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FD" w:rsidRDefault="00D24D28" w:rsidP="00D24D28">
      <w:pPr>
        <w:bidi w:val="0"/>
        <w:rPr>
          <w:b/>
          <w:bCs/>
        </w:rPr>
      </w:pPr>
      <w:r w:rsidRPr="00485251">
        <w:rPr>
          <w:b/>
          <w:bCs/>
        </w:rPr>
        <w:t>The Case Against</w:t>
      </w:r>
    </w:p>
    <w:p w:rsidR="00485251" w:rsidRDefault="00485251" w:rsidP="00485251">
      <w:pPr>
        <w:bidi w:val="0"/>
      </w:pPr>
      <w:r w:rsidRPr="00485251">
        <w:t xml:space="preserve">A </w:t>
      </w:r>
      <w:r>
        <w:t xml:space="preserve">targeting of </w:t>
      </w:r>
      <w:r w:rsidRPr="00485251">
        <w:t xml:space="preserve">missiles </w:t>
      </w:r>
      <w:r>
        <w:t xml:space="preserve">in Syria, intended for Hezbollah, is a dangerous gamble that could lead to an escalation with Hezbollah that could lead to an </w:t>
      </w:r>
      <w:r w:rsidR="00BF716C">
        <w:t>all-out</w:t>
      </w:r>
      <w:r>
        <w:t xml:space="preserve"> war.</w:t>
      </w:r>
    </w:p>
    <w:p w:rsidR="00485251" w:rsidRDefault="00485251" w:rsidP="00485251">
      <w:pPr>
        <w:bidi w:val="0"/>
      </w:pPr>
      <w:r>
        <w:t>A full war with Hezbollah could cost thousands of lives in Israel and cause damage that would take years to rebuild.</w:t>
      </w:r>
    </w:p>
    <w:p w:rsidR="00C4021E" w:rsidRDefault="00485251" w:rsidP="00C4021E">
      <w:pPr>
        <w:bidi w:val="0"/>
      </w:pPr>
      <w:r>
        <w:t>Israel's iron dome would not be able to stop the barrage of rockets</w:t>
      </w:r>
      <w:r w:rsidR="00700F4C">
        <w:t>, estimated at 1000 a day, that would hit Israel</w:t>
      </w:r>
      <w:r w:rsidR="00C4021E">
        <w:t xml:space="preserve"> resulting in </w:t>
      </w:r>
      <w:r w:rsidR="00C4021E" w:rsidRPr="00C4021E">
        <w:t>hu</w:t>
      </w:r>
      <w:r w:rsidR="00C4021E">
        <w:t>ndreds of Israeli deaths.</w:t>
      </w:r>
    </w:p>
    <w:p w:rsidR="00485251" w:rsidRDefault="00C4021E" w:rsidP="00C4021E">
      <w:pPr>
        <w:bidi w:val="0"/>
      </w:pPr>
      <w:r>
        <w:t>The government</w:t>
      </w:r>
      <w:r w:rsidRPr="00C4021E">
        <w:t xml:space="preserve"> </w:t>
      </w:r>
      <w:r>
        <w:t>would</w:t>
      </w:r>
      <w:r w:rsidRPr="00C4021E">
        <w:t xml:space="preserve"> have to decide whether to protect strategic sites or population centers with Iron Dome; 1 in 4 Israelis do not have shelters in their </w:t>
      </w:r>
      <w:r>
        <w:t>home.</w:t>
      </w:r>
    </w:p>
    <w:p w:rsidR="00700F4C" w:rsidRDefault="00700F4C" w:rsidP="00700F4C">
      <w:pPr>
        <w:bidi w:val="0"/>
      </w:pPr>
      <w:r>
        <w:t>Israeli and Jewish buildings around the world could be targeted</w:t>
      </w:r>
      <w:r w:rsidR="00BF716C">
        <w:t xml:space="preserve"> by Hezbollah, placing</w:t>
      </w:r>
      <w:r>
        <w:t xml:space="preserve"> diaspora Jewry at risk.</w:t>
      </w:r>
    </w:p>
    <w:p w:rsidR="00700F4C" w:rsidRDefault="00700F4C" w:rsidP="00BF716C">
      <w:pPr>
        <w:bidi w:val="0"/>
      </w:pPr>
      <w:r>
        <w:t xml:space="preserve">Caution is the best policy. </w:t>
      </w:r>
      <w:r w:rsidR="00BF716C">
        <w:t>It is b</w:t>
      </w:r>
      <w:r>
        <w:t>etter to wait than trigger a war. Israel can always target these rockets later, even if they are in civilian area.</w:t>
      </w:r>
    </w:p>
    <w:p w:rsidR="00BF716C" w:rsidRDefault="00BF716C" w:rsidP="00BF716C">
      <w:pPr>
        <w:bidi w:val="0"/>
      </w:pPr>
      <w:r>
        <w:t>Many have noticed that Israel maybe losing its advantage militarily. Hezbollah's possession of anti – aircraft ballistic capability poses a major challenge to the Israeli air force.</w:t>
      </w:r>
    </w:p>
    <w:p w:rsidR="00555F04" w:rsidRDefault="00BF716C" w:rsidP="00BF716C">
      <w:pPr>
        <w:bidi w:val="0"/>
      </w:pPr>
      <w:r>
        <w:t xml:space="preserve">Hezbollah may target Israel's nuclear capability in </w:t>
      </w:r>
      <w:proofErr w:type="spellStart"/>
      <w:r>
        <w:t>Dimona</w:t>
      </w:r>
      <w:proofErr w:type="spellEnd"/>
      <w:r>
        <w:t xml:space="preserve"> and Israel's chemical works in Haifa. This could lead to a catastrophe and a loss of Israeli civilian life in its thousands. </w:t>
      </w:r>
    </w:p>
    <w:p w:rsidR="00BF716C" w:rsidRDefault="00BF716C" w:rsidP="00555F04">
      <w:pPr>
        <w:bidi w:val="0"/>
      </w:pPr>
      <w:r>
        <w:t>The environmental damage caused by such an attack could last a generation and leave large areas of Israel inhabitable.</w:t>
      </w:r>
    </w:p>
    <w:p w:rsidR="00555F04" w:rsidRDefault="00555F04" w:rsidP="00555F04">
      <w:pPr>
        <w:bidi w:val="0"/>
      </w:pPr>
      <w:r>
        <w:t>Israel lacks accurate intelligence of where Hezbollah tunnels have been dug –leaving itself open to a surprise attack or of Israelis being kidnapped.</w:t>
      </w:r>
    </w:p>
    <w:p w:rsidR="00C4021E" w:rsidRDefault="00555F04" w:rsidP="00555F04">
      <w:pPr>
        <w:jc w:val="right"/>
      </w:pPr>
      <w:r>
        <w:t xml:space="preserve">Hezbollah would attempt a ground invasion of Israel sending commando and antitank teams deep into the Upper and Western Galilee. </w:t>
      </w:r>
    </w:p>
    <w:p w:rsidR="00555F04" w:rsidRDefault="00555F04" w:rsidP="00C4021E">
      <w:pPr>
        <w:jc w:val="right"/>
      </w:pPr>
      <w:r>
        <w:t>The missile capability</w:t>
      </w:r>
      <w:r w:rsidR="00C4021E">
        <w:t xml:space="preserve"> that Hezbollah possesses could enable its fighters</w:t>
      </w:r>
      <w:r>
        <w:t xml:space="preserve"> to </w:t>
      </w:r>
      <w:r w:rsidR="00C4021E">
        <w:t>attack</w:t>
      </w:r>
      <w:r>
        <w:t xml:space="preserve"> vehicles on the Lower Galilee's roads from the high mountains of the Upper Galilee, </w:t>
      </w:r>
      <w:r w:rsidR="00C4021E">
        <w:t>as well as the Acre Safed road.</w:t>
      </w:r>
    </w:p>
    <w:p w:rsidR="00F82B16" w:rsidRDefault="00F82B16" w:rsidP="00C4021E">
      <w:pPr>
        <w:jc w:val="right"/>
      </w:pPr>
      <w:r w:rsidRPr="00F82B16">
        <w:t>The IDF estimates that in contrast to Hamas, Hezbollah possesses hundreds of precise missiles with GPS capability, in addition to an advanced arsenal of sophisticated suicide drones that could hit virtually any target in northern or central Israel</w:t>
      </w:r>
      <w:r>
        <w:t>.</w:t>
      </w:r>
    </w:p>
    <w:p w:rsidR="00F82B16" w:rsidRDefault="00F82B16" w:rsidP="00F82B16">
      <w:pPr>
        <w:jc w:val="right"/>
      </w:pPr>
      <w:r>
        <w:t>Israel would have to evacuate tens of thousands of citizens with little time for preparation.</w:t>
      </w:r>
    </w:p>
    <w:p w:rsidR="007F1DE0" w:rsidRDefault="007F1DE0" w:rsidP="00F82B16">
      <w:pPr>
        <w:jc w:val="right"/>
      </w:pPr>
      <w:r>
        <w:t>Sources and further reading:</w:t>
      </w:r>
    </w:p>
    <w:p w:rsidR="007F1DE0" w:rsidRPr="007F1DE0" w:rsidRDefault="007F1DE0" w:rsidP="00F82B16">
      <w:pPr>
        <w:jc w:val="right"/>
        <w:rPr>
          <w:rFonts w:hint="cs"/>
          <w:rtl/>
        </w:rPr>
      </w:pPr>
      <w:r w:rsidRPr="007F1DE0">
        <w:rPr>
          <w:rFonts w:ascii="Arial" w:hAnsi="Arial" w:cs="Arial"/>
          <w:b/>
          <w:bCs/>
          <w:color w:val="000000"/>
          <w:shd w:val="clear" w:color="auto" w:fill="FFFFFF"/>
        </w:rPr>
        <w:t>Hezbollah prepares for 'biggest war ever' with Israel</w:t>
      </w:r>
    </w:p>
    <w:p w:rsidR="00C4021E" w:rsidRPr="007F1DE0" w:rsidRDefault="007F1DE0" w:rsidP="007F1DE0">
      <w:pPr>
        <w:jc w:val="right"/>
        <w:rPr>
          <w:rFonts w:asciiTheme="minorBidi" w:hAnsiTheme="minorBidi"/>
          <w:sz w:val="20"/>
          <w:szCs w:val="20"/>
          <w:rtl/>
        </w:rPr>
      </w:pPr>
      <w:hyperlink r:id="rId4" w:history="1">
        <w:r w:rsidRPr="007F1DE0">
          <w:rPr>
            <w:rStyle w:val="Hyperlink"/>
            <w:rFonts w:asciiTheme="minorBidi" w:hAnsiTheme="minorBidi"/>
            <w:sz w:val="20"/>
            <w:szCs w:val="20"/>
          </w:rPr>
          <w:t>http://www.ynetnews.com/articles/0,7340,L-4774325,00.html</w:t>
        </w:r>
      </w:hyperlink>
    </w:p>
    <w:p w:rsidR="007F1DE0" w:rsidRPr="007F1DE0" w:rsidRDefault="007F1DE0" w:rsidP="007F1DE0">
      <w:pPr>
        <w:shd w:val="clear" w:color="auto" w:fill="FFFFFF"/>
        <w:bidi w:val="0"/>
        <w:spacing w:before="120" w:after="210" w:line="375" w:lineRule="atLeast"/>
        <w:textAlignment w:val="baseline"/>
        <w:outlineLvl w:val="0"/>
        <w:rPr>
          <w:rFonts w:asciiTheme="minorBidi" w:eastAsia="Times New Roman" w:hAnsiTheme="minorBidi"/>
          <w:b/>
          <w:bCs/>
          <w:color w:val="002E4E"/>
          <w:kern w:val="36"/>
          <w:sz w:val="20"/>
          <w:szCs w:val="20"/>
        </w:rPr>
      </w:pPr>
      <w:r w:rsidRPr="007F1DE0">
        <w:rPr>
          <w:rFonts w:asciiTheme="minorBidi" w:eastAsia="Times New Roman" w:hAnsiTheme="minorBidi"/>
          <w:b/>
          <w:bCs/>
          <w:color w:val="002E4E"/>
          <w:kern w:val="36"/>
          <w:sz w:val="20"/>
          <w:szCs w:val="20"/>
        </w:rPr>
        <w:t>A War Like No Other: Israel vs. Hezbollah in 2015</w:t>
      </w:r>
    </w:p>
    <w:p w:rsidR="00555F04" w:rsidRDefault="007F1DE0" w:rsidP="007F1DE0">
      <w:pPr>
        <w:jc w:val="right"/>
        <w:rPr>
          <w:rFonts w:asciiTheme="minorBidi" w:hAnsiTheme="minorBidi"/>
          <w:sz w:val="20"/>
          <w:szCs w:val="20"/>
        </w:rPr>
      </w:pPr>
      <w:hyperlink r:id="rId5" w:history="1">
        <w:r w:rsidRPr="004C413D">
          <w:rPr>
            <w:rStyle w:val="Hyperlink"/>
            <w:rFonts w:asciiTheme="minorBidi" w:hAnsiTheme="minorBidi"/>
            <w:sz w:val="20"/>
            <w:szCs w:val="20"/>
          </w:rPr>
          <w:t>http://www.washingtoninstitute.org/policy-analysis/view/a-war-like-no-other-israel-vs.-hezbollah-in-2015</w:t>
        </w:r>
      </w:hyperlink>
    </w:p>
    <w:p w:rsidR="007F1DE0" w:rsidRDefault="007F1DE0" w:rsidP="007F1DE0">
      <w:pPr>
        <w:jc w:val="right"/>
        <w:rPr>
          <w:rFonts w:asciiTheme="minorBidi" w:hAnsiTheme="minorBidi"/>
          <w:sz w:val="20"/>
          <w:szCs w:val="20"/>
        </w:rPr>
      </w:pPr>
    </w:p>
    <w:p w:rsidR="007F1DE0" w:rsidRPr="007F1DE0" w:rsidRDefault="007F1DE0" w:rsidP="007F1DE0">
      <w:pPr>
        <w:shd w:val="clear" w:color="auto" w:fill="FFFFFF"/>
        <w:bidi w:val="0"/>
        <w:spacing w:before="120" w:after="210" w:line="375" w:lineRule="atLeast"/>
        <w:textAlignment w:val="baseline"/>
        <w:outlineLvl w:val="0"/>
        <w:rPr>
          <w:rFonts w:asciiTheme="minorBidi" w:eastAsia="Times New Roman" w:hAnsiTheme="minorBidi"/>
          <w:b/>
          <w:bCs/>
          <w:color w:val="002E4E"/>
          <w:kern w:val="36"/>
          <w:sz w:val="20"/>
          <w:szCs w:val="20"/>
        </w:rPr>
      </w:pPr>
      <w:r w:rsidRPr="007F1DE0">
        <w:rPr>
          <w:rFonts w:asciiTheme="minorBidi" w:eastAsia="Times New Roman" w:hAnsiTheme="minorBidi"/>
          <w:b/>
          <w:bCs/>
          <w:color w:val="002E4E"/>
          <w:kern w:val="36"/>
          <w:sz w:val="20"/>
          <w:szCs w:val="20"/>
        </w:rPr>
        <w:lastRenderedPageBreak/>
        <w:t>The Crackdown on Hezbollah’s Financing Network</w:t>
      </w:r>
    </w:p>
    <w:p w:rsidR="007F1DE0" w:rsidRDefault="007F1DE0" w:rsidP="007F1DE0">
      <w:pPr>
        <w:jc w:val="right"/>
        <w:rPr>
          <w:rFonts w:asciiTheme="minorBidi" w:hAnsiTheme="minorBidi"/>
          <w:sz w:val="20"/>
          <w:szCs w:val="20"/>
        </w:rPr>
      </w:pPr>
      <w:hyperlink r:id="rId6" w:history="1">
        <w:r w:rsidRPr="004C413D">
          <w:rPr>
            <w:rStyle w:val="Hyperlink"/>
            <w:rFonts w:asciiTheme="minorBidi" w:hAnsiTheme="minorBidi"/>
            <w:sz w:val="20"/>
            <w:szCs w:val="20"/>
          </w:rPr>
          <w:t>http://www.washingtoninstitute.org/policy-analysis/view/the-crackdown-on-hezbollahs-financing-network</w:t>
        </w:r>
      </w:hyperlink>
    </w:p>
    <w:p w:rsidR="007F1DE0" w:rsidRPr="007F1DE0" w:rsidRDefault="007F1DE0" w:rsidP="007F1DE0">
      <w:pPr>
        <w:jc w:val="right"/>
        <w:rPr>
          <w:rFonts w:asciiTheme="minorBidi" w:hAnsiTheme="minorBidi" w:hint="cs"/>
          <w:sz w:val="20"/>
          <w:szCs w:val="20"/>
          <w:rtl/>
        </w:rPr>
      </w:pPr>
      <w:bookmarkStart w:id="0" w:name="_GoBack"/>
      <w:bookmarkEnd w:id="0"/>
    </w:p>
    <w:p w:rsidR="00BF716C" w:rsidRDefault="00BF716C" w:rsidP="00BF716C">
      <w:pPr>
        <w:bidi w:val="0"/>
      </w:pPr>
    </w:p>
    <w:p w:rsidR="00BF716C" w:rsidRDefault="00BF716C" w:rsidP="00BF716C">
      <w:pPr>
        <w:bidi w:val="0"/>
      </w:pPr>
    </w:p>
    <w:p w:rsidR="00700F4C" w:rsidRDefault="00700F4C" w:rsidP="00700F4C">
      <w:pPr>
        <w:bidi w:val="0"/>
      </w:pPr>
    </w:p>
    <w:p w:rsidR="00700F4C" w:rsidRPr="00485251" w:rsidRDefault="00700F4C" w:rsidP="00700F4C">
      <w:pPr>
        <w:bidi w:val="0"/>
      </w:pPr>
    </w:p>
    <w:sectPr w:rsidR="00700F4C" w:rsidRPr="00485251" w:rsidSect="00942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DD"/>
    <w:rsid w:val="00485251"/>
    <w:rsid w:val="00555F04"/>
    <w:rsid w:val="00700F4C"/>
    <w:rsid w:val="007F1DE0"/>
    <w:rsid w:val="007F75DD"/>
    <w:rsid w:val="008F1F2C"/>
    <w:rsid w:val="00942EEF"/>
    <w:rsid w:val="00BF716C"/>
    <w:rsid w:val="00C4021E"/>
    <w:rsid w:val="00D24D28"/>
    <w:rsid w:val="00DA38FD"/>
    <w:rsid w:val="00F82B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92B"/>
  <w15:chartTrackingRefBased/>
  <w15:docId w15:val="{E0F7CC24-42FD-49FE-97D9-C0192A7F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0605">
      <w:bodyDiv w:val="1"/>
      <w:marLeft w:val="0"/>
      <w:marRight w:val="0"/>
      <w:marTop w:val="0"/>
      <w:marBottom w:val="0"/>
      <w:divBdr>
        <w:top w:val="none" w:sz="0" w:space="0" w:color="auto"/>
        <w:left w:val="none" w:sz="0" w:space="0" w:color="auto"/>
        <w:bottom w:val="none" w:sz="0" w:space="0" w:color="auto"/>
        <w:right w:val="none" w:sz="0" w:space="0" w:color="auto"/>
      </w:divBdr>
    </w:div>
    <w:div w:id="21392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institute.org/policy-analysis/view/the-crackdown-on-hezbollahs-financing-network" TargetMode="External"/><Relationship Id="rId5" Type="http://schemas.openxmlformats.org/officeDocument/2006/relationships/hyperlink" Target="http://www.washingtoninstitute.org/policy-analysis/view/a-war-like-no-other-israel-vs.-hezbollah-in-2015" TargetMode="External"/><Relationship Id="rId4" Type="http://schemas.openxmlformats.org/officeDocument/2006/relationships/hyperlink" Target="http://www.ynetnews.com/articles/0,7340,L-4774325,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491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2016-04-03T13:45:00Z</dcterms:created>
  <dcterms:modified xsi:type="dcterms:W3CDTF">2016-04-07T10:52:00Z</dcterms:modified>
</cp:coreProperties>
</file>