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D0" w:rsidRDefault="009344D0" w:rsidP="009344D0">
      <w:pPr>
        <w:bidi w:val="0"/>
        <w:jc w:val="center"/>
        <w:rPr>
          <w:b/>
          <w:bCs/>
          <w:sz w:val="28"/>
          <w:szCs w:val="28"/>
        </w:rPr>
      </w:pPr>
      <w:r>
        <w:rPr>
          <w:b/>
          <w:bCs/>
          <w:sz w:val="28"/>
          <w:szCs w:val="28"/>
        </w:rPr>
        <w:t>Settlement argument</w:t>
      </w:r>
    </w:p>
    <w:p w:rsidR="009344D0" w:rsidRDefault="009344D0" w:rsidP="009344D0">
      <w:pPr>
        <w:bidi w:val="0"/>
        <w:rPr>
          <w:b/>
          <w:bCs/>
          <w:sz w:val="28"/>
          <w:szCs w:val="28"/>
        </w:rPr>
      </w:pPr>
    </w:p>
    <w:p w:rsidR="00F0616F" w:rsidRPr="00F0616F" w:rsidRDefault="00F0616F" w:rsidP="009344D0">
      <w:pPr>
        <w:bidi w:val="0"/>
        <w:rPr>
          <w:b/>
          <w:bCs/>
          <w:sz w:val="28"/>
          <w:szCs w:val="28"/>
        </w:rPr>
      </w:pPr>
      <w:r w:rsidRPr="00F0616F">
        <w:rPr>
          <w:b/>
          <w:bCs/>
          <w:sz w:val="28"/>
          <w:szCs w:val="28"/>
        </w:rPr>
        <w:t xml:space="preserve">The Case </w:t>
      </w:r>
      <w:r w:rsidR="002F06E5" w:rsidRPr="00F0616F">
        <w:rPr>
          <w:b/>
          <w:bCs/>
          <w:sz w:val="28"/>
          <w:szCs w:val="28"/>
        </w:rPr>
        <w:t>for</w:t>
      </w:r>
      <w:r w:rsidRPr="00F0616F">
        <w:rPr>
          <w:b/>
          <w:bCs/>
          <w:sz w:val="28"/>
          <w:szCs w:val="28"/>
        </w:rPr>
        <w:t xml:space="preserve"> Settlements</w:t>
      </w:r>
    </w:p>
    <w:p w:rsidR="009344D0" w:rsidRDefault="009344D0" w:rsidP="00F0616F">
      <w:pPr>
        <w:bidi w:val="0"/>
        <w:rPr>
          <w:sz w:val="24"/>
          <w:szCs w:val="24"/>
        </w:rPr>
      </w:pPr>
    </w:p>
    <w:p w:rsidR="0061659A" w:rsidRDefault="0061659A" w:rsidP="006065BE">
      <w:pPr>
        <w:bidi w:val="0"/>
        <w:rPr>
          <w:sz w:val="24"/>
          <w:szCs w:val="24"/>
        </w:rPr>
      </w:pPr>
      <w:r>
        <w:rPr>
          <w:sz w:val="24"/>
          <w:szCs w:val="24"/>
        </w:rPr>
        <w:t>Jews should be able to live anywhere. Their building is the fulfilment of a basic human right. To call for their destruction and removal is a form of ethnic cleansing.</w:t>
      </w:r>
    </w:p>
    <w:p w:rsidR="0061659A" w:rsidRDefault="0061659A" w:rsidP="0061659A">
      <w:pPr>
        <w:bidi w:val="0"/>
        <w:rPr>
          <w:sz w:val="24"/>
          <w:szCs w:val="24"/>
        </w:rPr>
      </w:pPr>
      <w:r>
        <w:rPr>
          <w:sz w:val="24"/>
          <w:szCs w:val="24"/>
        </w:rPr>
        <w:t>The irony is that only Palestinians really suffer from a settlement freeze. Settlement building provides an important source of income for Palestinians who work in the construction industry. Moreover, many Palestinians enjoy the facilities provided by the settlements (shops, healthcare etc</w:t>
      </w:r>
      <w:r w:rsidR="00854B60">
        <w:rPr>
          <w:sz w:val="24"/>
          <w:szCs w:val="24"/>
        </w:rPr>
        <w:t>.</w:t>
      </w:r>
      <w:r>
        <w:rPr>
          <w:sz w:val="24"/>
          <w:szCs w:val="24"/>
        </w:rPr>
        <w:t>)</w:t>
      </w:r>
      <w:r w:rsidR="00854B60">
        <w:rPr>
          <w:sz w:val="24"/>
          <w:szCs w:val="24"/>
        </w:rPr>
        <w:t>.  They are also provided with employment in the Industrial Areas of settlements.</w:t>
      </w:r>
    </w:p>
    <w:p w:rsidR="006065BE" w:rsidRDefault="00D04319" w:rsidP="0061659A">
      <w:pPr>
        <w:bidi w:val="0"/>
        <w:rPr>
          <w:sz w:val="24"/>
          <w:szCs w:val="24"/>
        </w:rPr>
      </w:pPr>
      <w:r>
        <w:rPr>
          <w:sz w:val="24"/>
          <w:szCs w:val="24"/>
        </w:rPr>
        <w:t xml:space="preserve">The government of </w:t>
      </w:r>
      <w:r w:rsidR="00710F78">
        <w:rPr>
          <w:sz w:val="24"/>
          <w:szCs w:val="24"/>
        </w:rPr>
        <w:t xml:space="preserve">Israel does not recognize the West Bank as "occupied" </w:t>
      </w:r>
      <w:r>
        <w:rPr>
          <w:sz w:val="24"/>
          <w:szCs w:val="24"/>
        </w:rPr>
        <w:t>but rather dispute</w:t>
      </w:r>
      <w:r w:rsidR="002F5534">
        <w:rPr>
          <w:sz w:val="24"/>
          <w:szCs w:val="24"/>
        </w:rPr>
        <w:t>d</w:t>
      </w:r>
      <w:r w:rsidR="006065BE">
        <w:rPr>
          <w:sz w:val="24"/>
          <w:szCs w:val="24"/>
        </w:rPr>
        <w:t>.</w:t>
      </w:r>
    </w:p>
    <w:p w:rsidR="007E0D3D" w:rsidRDefault="00710F78" w:rsidP="006065BE">
      <w:pPr>
        <w:bidi w:val="0"/>
        <w:rPr>
          <w:sz w:val="24"/>
          <w:szCs w:val="24"/>
        </w:rPr>
      </w:pPr>
      <w:r>
        <w:rPr>
          <w:sz w:val="24"/>
          <w:szCs w:val="24"/>
        </w:rPr>
        <w:t xml:space="preserve">To be occupied the area would have to have defined borders. </w:t>
      </w:r>
      <w:r w:rsidRPr="00710F78">
        <w:rPr>
          <w:sz w:val="24"/>
          <w:szCs w:val="24"/>
        </w:rPr>
        <w:t>No borders have been established or</w:t>
      </w:r>
      <w:r w:rsidR="007E0D3D">
        <w:rPr>
          <w:sz w:val="24"/>
          <w:szCs w:val="24"/>
        </w:rPr>
        <w:t xml:space="preserve"> ever recognized</w:t>
      </w:r>
      <w:r w:rsidRPr="00710F78">
        <w:rPr>
          <w:sz w:val="24"/>
          <w:szCs w:val="24"/>
        </w:rPr>
        <w:t xml:space="preserve">. </w:t>
      </w:r>
    </w:p>
    <w:p w:rsidR="0061659A" w:rsidRDefault="00710F78" w:rsidP="007E0D3D">
      <w:pPr>
        <w:bidi w:val="0"/>
        <w:rPr>
          <w:sz w:val="24"/>
          <w:szCs w:val="24"/>
        </w:rPr>
      </w:pPr>
      <w:r>
        <w:rPr>
          <w:sz w:val="24"/>
          <w:szCs w:val="24"/>
        </w:rPr>
        <w:t>The green line is a cease fire or armistice line</w:t>
      </w:r>
      <w:r w:rsidR="0061659A">
        <w:rPr>
          <w:sz w:val="24"/>
          <w:szCs w:val="24"/>
        </w:rPr>
        <w:t xml:space="preserve"> not an official border</w:t>
      </w:r>
      <w:r>
        <w:rPr>
          <w:sz w:val="24"/>
          <w:szCs w:val="24"/>
        </w:rPr>
        <w:t xml:space="preserve">. </w:t>
      </w:r>
      <w:r w:rsidR="006065BE">
        <w:rPr>
          <w:sz w:val="24"/>
          <w:szCs w:val="24"/>
        </w:rPr>
        <w:t xml:space="preserve"> </w:t>
      </w:r>
    </w:p>
    <w:p w:rsidR="00710F78" w:rsidRPr="00710F78" w:rsidRDefault="0061659A" w:rsidP="0061659A">
      <w:pPr>
        <w:bidi w:val="0"/>
        <w:rPr>
          <w:sz w:val="24"/>
          <w:szCs w:val="24"/>
        </w:rPr>
      </w:pPr>
      <w:r>
        <w:rPr>
          <w:sz w:val="24"/>
          <w:szCs w:val="24"/>
        </w:rPr>
        <w:t>T</w:t>
      </w:r>
      <w:r w:rsidR="00710F78">
        <w:rPr>
          <w:sz w:val="24"/>
          <w:szCs w:val="24"/>
        </w:rPr>
        <w:t>here was not a legal soverei</w:t>
      </w:r>
      <w:r w:rsidR="007E0D3D">
        <w:rPr>
          <w:sz w:val="24"/>
          <w:szCs w:val="24"/>
        </w:rPr>
        <w:t>gn entity (</w:t>
      </w:r>
      <w:r>
        <w:rPr>
          <w:sz w:val="24"/>
          <w:szCs w:val="24"/>
        </w:rPr>
        <w:t>i.e.</w:t>
      </w:r>
      <w:r w:rsidR="007E0D3D">
        <w:rPr>
          <w:sz w:val="24"/>
          <w:szCs w:val="24"/>
        </w:rPr>
        <w:t xml:space="preserve"> Palestine) in the West Bank </w:t>
      </w:r>
      <w:r w:rsidR="00710F78">
        <w:rPr>
          <w:sz w:val="24"/>
          <w:szCs w:val="24"/>
        </w:rPr>
        <w:t>before Israel took control in 1967.</w:t>
      </w:r>
    </w:p>
    <w:p w:rsidR="00710F78" w:rsidRPr="00710F78" w:rsidRDefault="0061659A" w:rsidP="006C4B27">
      <w:pPr>
        <w:bidi w:val="0"/>
        <w:rPr>
          <w:sz w:val="24"/>
          <w:szCs w:val="24"/>
          <w:rtl/>
        </w:rPr>
      </w:pPr>
      <w:r>
        <w:rPr>
          <w:sz w:val="24"/>
          <w:szCs w:val="24"/>
        </w:rPr>
        <w:t>The Fourth</w:t>
      </w:r>
      <w:r w:rsidR="00710F78" w:rsidRPr="00710F78">
        <w:rPr>
          <w:sz w:val="24"/>
          <w:szCs w:val="24"/>
        </w:rPr>
        <w:t xml:space="preserve"> Geneva Convention</w:t>
      </w:r>
      <w:r w:rsidR="006C4B27">
        <w:rPr>
          <w:sz w:val="24"/>
          <w:szCs w:val="24"/>
        </w:rPr>
        <w:t>,</w:t>
      </w:r>
      <w:r w:rsidR="007E0D3D">
        <w:rPr>
          <w:sz w:val="24"/>
          <w:szCs w:val="24"/>
        </w:rPr>
        <w:t xml:space="preserve"> that prohibits the </w:t>
      </w:r>
      <w:r w:rsidR="006C4B27">
        <w:rPr>
          <w:sz w:val="24"/>
          <w:szCs w:val="24"/>
        </w:rPr>
        <w:t xml:space="preserve">movement of an occupying power's </w:t>
      </w:r>
      <w:r w:rsidR="007E0D3D">
        <w:rPr>
          <w:sz w:val="24"/>
          <w:szCs w:val="24"/>
        </w:rPr>
        <w:t>population into an occupied area</w:t>
      </w:r>
      <w:r w:rsidR="00710F78" w:rsidRPr="00710F78">
        <w:rPr>
          <w:sz w:val="24"/>
          <w:szCs w:val="24"/>
        </w:rPr>
        <w:t xml:space="preserve"> is not applicab</w:t>
      </w:r>
      <w:r w:rsidR="006065BE">
        <w:rPr>
          <w:sz w:val="24"/>
          <w:szCs w:val="24"/>
        </w:rPr>
        <w:t xml:space="preserve">le to the West Bank and </w:t>
      </w:r>
      <w:r w:rsidR="00710F78">
        <w:rPr>
          <w:sz w:val="24"/>
          <w:szCs w:val="24"/>
        </w:rPr>
        <w:t xml:space="preserve">Gaza </w:t>
      </w:r>
      <w:r w:rsidR="007E0D3D">
        <w:rPr>
          <w:sz w:val="24"/>
          <w:szCs w:val="24"/>
        </w:rPr>
        <w:t>Strip.</w:t>
      </w:r>
    </w:p>
    <w:p w:rsidR="00D04319" w:rsidRPr="00350296" w:rsidRDefault="00710F78" w:rsidP="006C4B27">
      <w:pPr>
        <w:jc w:val="right"/>
        <w:rPr>
          <w:rFonts w:hint="cs"/>
          <w:sz w:val="24"/>
          <w:szCs w:val="24"/>
          <w:rtl/>
        </w:rPr>
      </w:pPr>
      <w:r w:rsidRPr="00710F78">
        <w:rPr>
          <w:sz w:val="24"/>
          <w:szCs w:val="24"/>
        </w:rPr>
        <w:t>Israel took control of the West Bank as</w:t>
      </w:r>
      <w:r w:rsidR="00350296">
        <w:rPr>
          <w:sz w:val="24"/>
          <w:szCs w:val="24"/>
        </w:rPr>
        <w:t xml:space="preserve"> a result of a defensive war. </w:t>
      </w:r>
      <w:r w:rsidRPr="00710F78">
        <w:rPr>
          <w:sz w:val="24"/>
          <w:szCs w:val="24"/>
        </w:rPr>
        <w:t xml:space="preserve"> The language of "occupation" has allowed Palestinian spokesmen to </w:t>
      </w:r>
      <w:r>
        <w:rPr>
          <w:sz w:val="24"/>
          <w:szCs w:val="24"/>
        </w:rPr>
        <w:t xml:space="preserve">rewrite </w:t>
      </w:r>
      <w:r w:rsidRPr="00710F78">
        <w:rPr>
          <w:sz w:val="24"/>
          <w:szCs w:val="24"/>
        </w:rPr>
        <w:t>history.</w:t>
      </w:r>
      <w:r w:rsidR="007E0D3D">
        <w:rPr>
          <w:sz w:val="24"/>
          <w:szCs w:val="24"/>
        </w:rPr>
        <w:t xml:space="preserve"> The area is disputed not occupied.</w:t>
      </w:r>
      <w:r w:rsidR="00350296">
        <w:rPr>
          <w:sz w:val="24"/>
          <w:szCs w:val="24"/>
        </w:rPr>
        <w:t xml:space="preserve">  There are many places in the world that are disputed including</w:t>
      </w:r>
      <w:r w:rsidR="006C4B27">
        <w:rPr>
          <w:sz w:val="24"/>
          <w:szCs w:val="24"/>
        </w:rPr>
        <w:t>:</w:t>
      </w:r>
      <w:r w:rsidR="00350296">
        <w:rPr>
          <w:sz w:val="24"/>
          <w:szCs w:val="24"/>
        </w:rPr>
        <w:t xml:space="preserve"> Tibet, Scotland, Falkland Islands and Gibraltar. </w:t>
      </w:r>
    </w:p>
    <w:p w:rsidR="00D04319" w:rsidRDefault="00D04319" w:rsidP="00982825">
      <w:pPr>
        <w:jc w:val="right"/>
        <w:rPr>
          <w:sz w:val="24"/>
          <w:szCs w:val="24"/>
        </w:rPr>
      </w:pPr>
      <w:r>
        <w:rPr>
          <w:sz w:val="24"/>
          <w:szCs w:val="24"/>
        </w:rPr>
        <w:t>The connection of Jews to the area can be dated back thousands of years. A people cannot occupy a land</w:t>
      </w:r>
      <w:r w:rsidR="006C4B27">
        <w:rPr>
          <w:sz w:val="24"/>
          <w:szCs w:val="24"/>
        </w:rPr>
        <w:t xml:space="preserve"> that historically belongs to them</w:t>
      </w:r>
      <w:r>
        <w:rPr>
          <w:sz w:val="24"/>
          <w:szCs w:val="24"/>
        </w:rPr>
        <w:t>.</w:t>
      </w:r>
      <w:r w:rsidR="00982825" w:rsidRPr="00982825">
        <w:t xml:space="preserve"> </w:t>
      </w:r>
      <w:r w:rsidR="006C4B27">
        <w:rPr>
          <w:sz w:val="24"/>
          <w:szCs w:val="24"/>
        </w:rPr>
        <w:t>You cannot</w:t>
      </w:r>
      <w:r w:rsidR="00982825" w:rsidRPr="00982825">
        <w:rPr>
          <w:sz w:val="24"/>
          <w:szCs w:val="24"/>
        </w:rPr>
        <w:t xml:space="preserve"> be an occupier in yo</w:t>
      </w:r>
      <w:r w:rsidR="006065BE">
        <w:rPr>
          <w:sz w:val="24"/>
          <w:szCs w:val="24"/>
        </w:rPr>
        <w:t>ur own home. Judea and Israel</w:t>
      </w:r>
      <w:r w:rsidR="00982825" w:rsidRPr="00982825">
        <w:rPr>
          <w:sz w:val="24"/>
          <w:szCs w:val="24"/>
        </w:rPr>
        <w:t xml:space="preserve"> were real </w:t>
      </w:r>
      <w:proofErr w:type="gramStart"/>
      <w:r w:rsidR="00982825" w:rsidRPr="00982825">
        <w:rPr>
          <w:sz w:val="24"/>
          <w:szCs w:val="24"/>
        </w:rPr>
        <w:t>kingdoms,</w:t>
      </w:r>
      <w:proofErr w:type="gramEnd"/>
      <w:r w:rsidR="00982825" w:rsidRPr="00982825">
        <w:rPr>
          <w:sz w:val="24"/>
          <w:szCs w:val="24"/>
        </w:rPr>
        <w:t xml:space="preserve"> Pal</w:t>
      </w:r>
      <w:r w:rsidR="00982825">
        <w:rPr>
          <w:sz w:val="24"/>
          <w:szCs w:val="24"/>
        </w:rPr>
        <w:t>estine had never been a nation state.</w:t>
      </w:r>
      <w:r w:rsidR="00982825" w:rsidRPr="00982825">
        <w:rPr>
          <w:sz w:val="24"/>
          <w:szCs w:val="24"/>
        </w:rPr>
        <w:t xml:space="preserve"> </w:t>
      </w:r>
    </w:p>
    <w:p w:rsidR="00D04319" w:rsidRDefault="00D04319" w:rsidP="00854B60">
      <w:pPr>
        <w:jc w:val="right"/>
        <w:rPr>
          <w:rFonts w:hint="cs"/>
          <w:sz w:val="24"/>
          <w:szCs w:val="24"/>
          <w:rtl/>
        </w:rPr>
      </w:pPr>
      <w:r>
        <w:rPr>
          <w:sz w:val="24"/>
          <w:szCs w:val="24"/>
        </w:rPr>
        <w:t>Jews should be able to live wherever they want.</w:t>
      </w:r>
      <w:r w:rsidR="00854B60">
        <w:rPr>
          <w:sz w:val="24"/>
          <w:szCs w:val="24"/>
        </w:rPr>
        <w:t xml:space="preserve">  </w:t>
      </w:r>
    </w:p>
    <w:p w:rsidR="00D04319" w:rsidRDefault="00D04319" w:rsidP="007E0D3D">
      <w:pPr>
        <w:jc w:val="right"/>
        <w:rPr>
          <w:sz w:val="24"/>
          <w:szCs w:val="24"/>
        </w:rPr>
      </w:pPr>
      <w:r>
        <w:rPr>
          <w:sz w:val="24"/>
          <w:szCs w:val="24"/>
        </w:rPr>
        <w:t xml:space="preserve">Israel destroyed the homes of nearly 10,000 Jews in Gush </w:t>
      </w:r>
      <w:proofErr w:type="spellStart"/>
      <w:r>
        <w:rPr>
          <w:sz w:val="24"/>
          <w:szCs w:val="24"/>
        </w:rPr>
        <w:t>Katif</w:t>
      </w:r>
      <w:proofErr w:type="spellEnd"/>
      <w:r>
        <w:rPr>
          <w:sz w:val="24"/>
          <w:szCs w:val="24"/>
        </w:rPr>
        <w:t xml:space="preserve"> in the Gaza</w:t>
      </w:r>
      <w:r w:rsidR="007E0D3D">
        <w:rPr>
          <w:sz w:val="24"/>
          <w:szCs w:val="24"/>
        </w:rPr>
        <w:t xml:space="preserve"> strip –hoping for peace. After Israel’s </w:t>
      </w:r>
      <w:r>
        <w:rPr>
          <w:sz w:val="24"/>
          <w:szCs w:val="24"/>
        </w:rPr>
        <w:t xml:space="preserve">withdrawal </w:t>
      </w:r>
      <w:r w:rsidR="007E0D3D">
        <w:rPr>
          <w:sz w:val="24"/>
          <w:szCs w:val="24"/>
        </w:rPr>
        <w:t xml:space="preserve">from the Gaza Strip </w:t>
      </w:r>
      <w:r>
        <w:rPr>
          <w:sz w:val="24"/>
          <w:szCs w:val="24"/>
        </w:rPr>
        <w:t>Hamas took over and we have had only wars and missiles. If Israel left the West Bank Hamas would take over and use it as a base to attack Israel</w:t>
      </w:r>
      <w:r w:rsidR="00982825">
        <w:rPr>
          <w:sz w:val="24"/>
          <w:szCs w:val="24"/>
        </w:rPr>
        <w:t>.</w:t>
      </w:r>
    </w:p>
    <w:p w:rsidR="00982825" w:rsidRDefault="009344D0" w:rsidP="006C4B27">
      <w:pPr>
        <w:jc w:val="right"/>
        <w:rPr>
          <w:sz w:val="24"/>
          <w:szCs w:val="24"/>
        </w:rPr>
      </w:pPr>
      <w:r>
        <w:rPr>
          <w:sz w:val="24"/>
          <w:szCs w:val="24"/>
        </w:rPr>
        <w:lastRenderedPageBreak/>
        <w:t>The Palestinians are not interested in peace. They want a one state solution –</w:t>
      </w:r>
      <w:r w:rsidR="007E0D3D">
        <w:rPr>
          <w:sz w:val="24"/>
          <w:szCs w:val="24"/>
        </w:rPr>
        <w:t xml:space="preserve"> </w:t>
      </w:r>
      <w:r>
        <w:rPr>
          <w:sz w:val="24"/>
          <w:szCs w:val="24"/>
        </w:rPr>
        <w:t>all of Israel.</w:t>
      </w:r>
      <w:r w:rsidR="006C4B27">
        <w:rPr>
          <w:sz w:val="24"/>
          <w:szCs w:val="24"/>
        </w:rPr>
        <w:t xml:space="preserve"> </w:t>
      </w:r>
      <w:r w:rsidR="00434482" w:rsidRPr="00434482">
        <w:rPr>
          <w:sz w:val="24"/>
          <w:szCs w:val="24"/>
        </w:rPr>
        <w:t>Israeli settlements streng</w:t>
      </w:r>
      <w:r w:rsidR="00434482">
        <w:rPr>
          <w:sz w:val="24"/>
          <w:szCs w:val="24"/>
        </w:rPr>
        <w:t>then Israel’s military security</w:t>
      </w:r>
      <w:r w:rsidR="007E0D3D">
        <w:rPr>
          <w:sz w:val="24"/>
          <w:szCs w:val="24"/>
        </w:rPr>
        <w:t>.</w:t>
      </w:r>
      <w:r w:rsidR="00434482">
        <w:rPr>
          <w:sz w:val="24"/>
          <w:szCs w:val="24"/>
        </w:rPr>
        <w:t xml:space="preserve"> The problem is </w:t>
      </w:r>
      <w:r w:rsidR="00982825">
        <w:rPr>
          <w:sz w:val="24"/>
          <w:szCs w:val="24"/>
        </w:rPr>
        <w:t>not the settlements - the problem is a lack of a partner for peace.</w:t>
      </w:r>
    </w:p>
    <w:p w:rsidR="006C4B27" w:rsidRDefault="006C4B27" w:rsidP="006C4B27">
      <w:pPr>
        <w:shd w:val="clear" w:color="auto" w:fill="FFFFFF"/>
        <w:bidi w:val="0"/>
        <w:spacing w:after="0" w:line="240" w:lineRule="auto"/>
        <w:outlineLvl w:val="2"/>
        <w:rPr>
          <w:rFonts w:eastAsia="Times New Roman" w:cstheme="minorHAnsi"/>
          <w:sz w:val="24"/>
          <w:szCs w:val="24"/>
        </w:rPr>
      </w:pPr>
      <w:r>
        <w:rPr>
          <w:rFonts w:eastAsia="Times New Roman" w:cstheme="minorHAnsi"/>
          <w:sz w:val="24"/>
          <w:szCs w:val="24"/>
        </w:rPr>
        <w:t xml:space="preserve">Sources: </w:t>
      </w:r>
    </w:p>
    <w:p w:rsidR="006C4B27" w:rsidRPr="006C4B27" w:rsidRDefault="006C4B27" w:rsidP="006C4B27">
      <w:pPr>
        <w:shd w:val="clear" w:color="auto" w:fill="FFFFFF"/>
        <w:bidi w:val="0"/>
        <w:spacing w:after="0" w:line="240" w:lineRule="auto"/>
        <w:outlineLvl w:val="2"/>
        <w:rPr>
          <w:rFonts w:eastAsia="Times New Roman" w:cstheme="minorHAnsi"/>
          <w:sz w:val="24"/>
          <w:szCs w:val="24"/>
        </w:rPr>
      </w:pPr>
      <w:hyperlink r:id="rId6" w:history="1">
        <w:r w:rsidRPr="006C4B27">
          <w:rPr>
            <w:rFonts w:eastAsia="Times New Roman" w:cstheme="minorHAnsi"/>
            <w:sz w:val="24"/>
            <w:szCs w:val="24"/>
            <w:u w:val="single"/>
          </w:rPr>
          <w:t xml:space="preserve">What are arguments in favor of Israeli settlements? - </w:t>
        </w:r>
        <w:proofErr w:type="spellStart"/>
        <w:r w:rsidRPr="006C4B27">
          <w:rPr>
            <w:rFonts w:eastAsia="Times New Roman" w:cstheme="minorHAnsi"/>
            <w:sz w:val="24"/>
            <w:szCs w:val="24"/>
            <w:u w:val="single"/>
          </w:rPr>
          <w:t>Quora</w:t>
        </w:r>
        <w:proofErr w:type="spellEnd"/>
      </w:hyperlink>
    </w:p>
    <w:p w:rsidR="006C4B27" w:rsidRDefault="006C4B27" w:rsidP="006C4B27">
      <w:pPr>
        <w:shd w:val="clear" w:color="auto" w:fill="FFFFFF"/>
        <w:bidi w:val="0"/>
        <w:spacing w:after="0" w:line="240" w:lineRule="atLeast"/>
        <w:rPr>
          <w:rFonts w:eastAsia="Times New Roman" w:cstheme="minorHAnsi"/>
          <w:sz w:val="24"/>
          <w:szCs w:val="24"/>
        </w:rPr>
      </w:pPr>
      <w:hyperlink r:id="rId7" w:history="1">
        <w:r w:rsidRPr="004C413D">
          <w:rPr>
            <w:rStyle w:val="Hyperlink"/>
            <w:rFonts w:eastAsia="Times New Roman" w:cstheme="minorHAnsi"/>
            <w:sz w:val="24"/>
            <w:szCs w:val="24"/>
          </w:rPr>
          <w:t>https://www.quora.com/What-are-</w:t>
        </w:r>
        <w:r w:rsidRPr="004C413D">
          <w:rPr>
            <w:rStyle w:val="Hyperlink"/>
            <w:rFonts w:eastAsia="Times New Roman" w:cstheme="minorHAnsi"/>
            <w:b/>
            <w:bCs/>
            <w:sz w:val="24"/>
            <w:szCs w:val="24"/>
          </w:rPr>
          <w:t>arguments</w:t>
        </w:r>
        <w:r w:rsidRPr="004C413D">
          <w:rPr>
            <w:rStyle w:val="Hyperlink"/>
            <w:rFonts w:eastAsia="Times New Roman" w:cstheme="minorHAnsi"/>
            <w:sz w:val="24"/>
            <w:szCs w:val="24"/>
          </w:rPr>
          <w:t>-in-favor-of-</w:t>
        </w:r>
        <w:r w:rsidRPr="004C413D">
          <w:rPr>
            <w:rStyle w:val="Hyperlink"/>
            <w:rFonts w:eastAsia="Times New Roman" w:cstheme="minorHAnsi"/>
            <w:b/>
            <w:bCs/>
            <w:sz w:val="24"/>
            <w:szCs w:val="24"/>
          </w:rPr>
          <w:t>Israeli</w:t>
        </w:r>
        <w:r w:rsidRPr="004C413D">
          <w:rPr>
            <w:rStyle w:val="Hyperlink"/>
            <w:rFonts w:eastAsia="Times New Roman" w:cstheme="minorHAnsi"/>
            <w:sz w:val="24"/>
            <w:szCs w:val="24"/>
          </w:rPr>
          <w:t>-</w:t>
        </w:r>
        <w:r w:rsidRPr="004C413D">
          <w:rPr>
            <w:rStyle w:val="Hyperlink"/>
            <w:rFonts w:eastAsia="Times New Roman" w:cstheme="minorHAnsi"/>
            <w:b/>
            <w:bCs/>
            <w:sz w:val="24"/>
            <w:szCs w:val="24"/>
          </w:rPr>
          <w:t>settlements</w:t>
        </w:r>
      </w:hyperlink>
    </w:p>
    <w:p w:rsidR="006C4B27" w:rsidRPr="006C4B27" w:rsidRDefault="006C4B27" w:rsidP="006C4B27">
      <w:pPr>
        <w:shd w:val="clear" w:color="auto" w:fill="FFFFFF"/>
        <w:bidi w:val="0"/>
        <w:spacing w:after="0" w:line="240" w:lineRule="atLeast"/>
        <w:rPr>
          <w:rFonts w:eastAsia="Times New Roman" w:cstheme="minorHAnsi"/>
          <w:sz w:val="24"/>
          <w:szCs w:val="24"/>
        </w:rPr>
      </w:pPr>
    </w:p>
    <w:p w:rsidR="006C4B27" w:rsidRPr="006C4B27" w:rsidRDefault="006C4B27" w:rsidP="006C4B27">
      <w:pPr>
        <w:bidi w:val="0"/>
        <w:spacing w:after="0" w:line="240" w:lineRule="auto"/>
        <w:outlineLvl w:val="2"/>
        <w:rPr>
          <w:rFonts w:eastAsia="Times New Roman" w:cstheme="minorHAnsi"/>
          <w:sz w:val="24"/>
          <w:szCs w:val="24"/>
        </w:rPr>
      </w:pPr>
      <w:hyperlink r:id="rId8" w:history="1">
        <w:r w:rsidRPr="006C4B27">
          <w:rPr>
            <w:rFonts w:eastAsia="Times New Roman" w:cstheme="minorHAnsi"/>
            <w:sz w:val="24"/>
            <w:szCs w:val="24"/>
            <w:u w:val="single"/>
          </w:rPr>
          <w:t>Why settlements? Israeli arguments for and against</w:t>
        </w:r>
      </w:hyperlink>
    </w:p>
    <w:p w:rsidR="006C4B27" w:rsidRDefault="006C4B27" w:rsidP="006C4B27">
      <w:pPr>
        <w:shd w:val="clear" w:color="auto" w:fill="FFFFFF"/>
        <w:bidi w:val="0"/>
        <w:spacing w:after="0" w:line="240" w:lineRule="atLeast"/>
        <w:rPr>
          <w:rFonts w:eastAsia="Times New Roman" w:cstheme="minorHAnsi"/>
          <w:sz w:val="24"/>
          <w:szCs w:val="24"/>
        </w:rPr>
      </w:pPr>
      <w:hyperlink r:id="rId9" w:history="1">
        <w:r w:rsidRPr="004C413D">
          <w:rPr>
            <w:rStyle w:val="Hyperlink"/>
            <w:rFonts w:eastAsia="Times New Roman" w:cstheme="minorHAnsi"/>
            <w:sz w:val="24"/>
            <w:szCs w:val="24"/>
          </w:rPr>
          <w:t>www.beyondimages.info/b25.html</w:t>
        </w:r>
      </w:hyperlink>
    </w:p>
    <w:p w:rsidR="006C4B27" w:rsidRPr="006C4B27" w:rsidRDefault="006C4B27" w:rsidP="006C4B27">
      <w:pPr>
        <w:shd w:val="clear" w:color="auto" w:fill="FFFFFF"/>
        <w:bidi w:val="0"/>
        <w:spacing w:after="0" w:line="240" w:lineRule="atLeast"/>
        <w:rPr>
          <w:rFonts w:eastAsia="Times New Roman" w:cstheme="minorHAnsi"/>
          <w:sz w:val="24"/>
          <w:szCs w:val="24"/>
        </w:rPr>
      </w:pPr>
    </w:p>
    <w:p w:rsidR="006C4B27" w:rsidRPr="006C4B27" w:rsidRDefault="006C4B27" w:rsidP="006C4B27">
      <w:pPr>
        <w:bidi w:val="0"/>
        <w:spacing w:after="0" w:line="240" w:lineRule="auto"/>
        <w:outlineLvl w:val="2"/>
        <w:rPr>
          <w:rFonts w:eastAsia="Times New Roman" w:cstheme="minorHAnsi"/>
          <w:sz w:val="24"/>
          <w:szCs w:val="24"/>
        </w:rPr>
      </w:pPr>
      <w:hyperlink r:id="rId10" w:history="1">
        <w:r w:rsidRPr="006C4B27">
          <w:rPr>
            <w:rFonts w:eastAsia="Times New Roman" w:cstheme="minorHAnsi"/>
            <w:sz w:val="24"/>
            <w:szCs w:val="24"/>
            <w:u w:val="single"/>
          </w:rPr>
          <w:t>Israeli settlement - Wikipedia, the free encyclopedia</w:t>
        </w:r>
      </w:hyperlink>
    </w:p>
    <w:p w:rsidR="006C4B27" w:rsidRDefault="006C4B27" w:rsidP="006C4B27">
      <w:pPr>
        <w:shd w:val="clear" w:color="auto" w:fill="FFFFFF"/>
        <w:bidi w:val="0"/>
        <w:spacing w:after="0" w:line="240" w:lineRule="atLeast"/>
        <w:rPr>
          <w:rFonts w:eastAsia="Times New Roman" w:cstheme="minorHAnsi"/>
          <w:sz w:val="24"/>
          <w:szCs w:val="24"/>
        </w:rPr>
      </w:pPr>
      <w:hyperlink r:id="rId11" w:history="1">
        <w:r w:rsidRPr="004C413D">
          <w:rPr>
            <w:rStyle w:val="Hyperlink"/>
            <w:rFonts w:eastAsia="Times New Roman" w:cstheme="minorHAnsi"/>
            <w:sz w:val="24"/>
            <w:szCs w:val="24"/>
          </w:rPr>
          <w:t>https://en.wikipedia.org/wiki/</w:t>
        </w:r>
        <w:r w:rsidRPr="004C413D">
          <w:rPr>
            <w:rStyle w:val="Hyperlink"/>
            <w:rFonts w:eastAsia="Times New Roman" w:cstheme="minorHAnsi"/>
            <w:b/>
            <w:bCs/>
            <w:sz w:val="24"/>
            <w:szCs w:val="24"/>
          </w:rPr>
          <w:t>Israeli</w:t>
        </w:r>
        <w:r w:rsidRPr="004C413D">
          <w:rPr>
            <w:rStyle w:val="Hyperlink"/>
            <w:rFonts w:eastAsia="Times New Roman" w:cstheme="minorHAnsi"/>
            <w:sz w:val="24"/>
            <w:szCs w:val="24"/>
          </w:rPr>
          <w:t>_</w:t>
        </w:r>
        <w:r w:rsidRPr="004C413D">
          <w:rPr>
            <w:rStyle w:val="Hyperlink"/>
            <w:rFonts w:eastAsia="Times New Roman" w:cstheme="minorHAnsi"/>
            <w:b/>
            <w:bCs/>
            <w:sz w:val="24"/>
            <w:szCs w:val="24"/>
          </w:rPr>
          <w:t>settlement</w:t>
        </w:r>
      </w:hyperlink>
    </w:p>
    <w:p w:rsidR="006C4B27" w:rsidRPr="006C4B27" w:rsidRDefault="006C4B27" w:rsidP="006C4B27">
      <w:pPr>
        <w:shd w:val="clear" w:color="auto" w:fill="FFFFFF"/>
        <w:bidi w:val="0"/>
        <w:spacing w:after="0" w:line="240" w:lineRule="atLeast"/>
        <w:rPr>
          <w:rFonts w:eastAsia="Times New Roman" w:cstheme="minorHAnsi"/>
          <w:sz w:val="24"/>
          <w:szCs w:val="24"/>
        </w:rPr>
      </w:pPr>
    </w:p>
    <w:p w:rsidR="006C4B27" w:rsidRPr="006C4B27" w:rsidRDefault="006C4B27" w:rsidP="006C4B27">
      <w:pPr>
        <w:pStyle w:val="Heading3"/>
        <w:shd w:val="clear" w:color="auto" w:fill="FFFFFF"/>
        <w:spacing w:before="0" w:beforeAutospacing="0" w:after="0" w:afterAutospacing="0"/>
        <w:rPr>
          <w:rFonts w:asciiTheme="minorHAnsi" w:hAnsiTheme="minorHAnsi" w:cstheme="minorHAnsi"/>
          <w:b w:val="0"/>
          <w:bCs w:val="0"/>
          <w:sz w:val="24"/>
          <w:szCs w:val="24"/>
        </w:rPr>
      </w:pPr>
      <w:hyperlink r:id="rId12" w:history="1">
        <w:r w:rsidRPr="006C4B27">
          <w:rPr>
            <w:rFonts w:asciiTheme="minorHAnsi" w:hAnsiTheme="minorHAnsi" w:cstheme="minorHAnsi"/>
            <w:b w:val="0"/>
            <w:bCs w:val="0"/>
            <w:sz w:val="24"/>
            <w:szCs w:val="24"/>
            <w:u w:val="single"/>
          </w:rPr>
          <w:t>Challenging the Long-Held Notion That Israeli Settlements ...</w:t>
        </w:r>
      </w:hyperlink>
    </w:p>
    <w:p w:rsidR="006C4B27" w:rsidRDefault="006C4B27" w:rsidP="006C4B27">
      <w:pPr>
        <w:shd w:val="clear" w:color="auto" w:fill="FFFFFF"/>
        <w:bidi w:val="0"/>
        <w:spacing w:after="0" w:line="240" w:lineRule="atLeast"/>
        <w:rPr>
          <w:rFonts w:eastAsia="Times New Roman" w:cstheme="minorHAnsi"/>
          <w:sz w:val="24"/>
          <w:szCs w:val="24"/>
        </w:rPr>
      </w:pPr>
      <w:hyperlink r:id="rId13" w:history="1">
        <w:r w:rsidRPr="004C413D">
          <w:rPr>
            <w:rStyle w:val="Hyperlink"/>
            <w:rFonts w:eastAsia="Times New Roman" w:cstheme="minorHAnsi"/>
            <w:sz w:val="24"/>
            <w:szCs w:val="24"/>
          </w:rPr>
          <w:t>www.theblaze.com/.../challenging-the-long-held-notion-that-</w:t>
        </w:r>
        <w:r w:rsidRPr="004C413D">
          <w:rPr>
            <w:rStyle w:val="Hyperlink"/>
            <w:rFonts w:eastAsia="Times New Roman" w:cstheme="minorHAnsi"/>
            <w:b/>
            <w:bCs/>
            <w:sz w:val="24"/>
            <w:szCs w:val="24"/>
          </w:rPr>
          <w:t>israeli</w:t>
        </w:r>
        <w:r w:rsidRPr="004C413D">
          <w:rPr>
            <w:rStyle w:val="Hyperlink"/>
            <w:rFonts w:eastAsia="Times New Roman" w:cstheme="minorHAnsi"/>
            <w:sz w:val="24"/>
            <w:szCs w:val="24"/>
          </w:rPr>
          <w:t>-</w:t>
        </w:r>
        <w:r w:rsidRPr="004C413D">
          <w:rPr>
            <w:rStyle w:val="Hyperlink"/>
            <w:rFonts w:eastAsia="Times New Roman" w:cstheme="minorHAnsi"/>
            <w:b/>
            <w:bCs/>
            <w:sz w:val="24"/>
            <w:szCs w:val="24"/>
          </w:rPr>
          <w:t>settle</w:t>
        </w:r>
      </w:hyperlink>
      <w:r w:rsidRPr="006C4B27">
        <w:rPr>
          <w:rFonts w:eastAsia="Times New Roman" w:cstheme="minorHAnsi"/>
          <w:sz w:val="24"/>
          <w:szCs w:val="24"/>
        </w:rPr>
        <w:t>...</w:t>
      </w:r>
    </w:p>
    <w:p w:rsidR="006C4B27" w:rsidRPr="006C4B27" w:rsidRDefault="006C4B27" w:rsidP="006C4B27">
      <w:pPr>
        <w:shd w:val="clear" w:color="auto" w:fill="FFFFFF"/>
        <w:bidi w:val="0"/>
        <w:spacing w:after="0" w:line="240" w:lineRule="atLeast"/>
        <w:rPr>
          <w:rFonts w:eastAsia="Times New Roman" w:cstheme="minorHAnsi"/>
          <w:sz w:val="24"/>
          <w:szCs w:val="24"/>
        </w:rPr>
      </w:pPr>
    </w:p>
    <w:p w:rsidR="00DA38FD" w:rsidRDefault="006C4B27" w:rsidP="006C4B27">
      <w:pPr>
        <w:jc w:val="right"/>
        <w:rPr>
          <w:b/>
          <w:bCs/>
          <w:sz w:val="28"/>
          <w:szCs w:val="28"/>
          <w:rtl/>
        </w:rPr>
      </w:pPr>
      <w:r w:rsidRPr="006C4B27">
        <w:rPr>
          <w:rFonts w:ascii="Arial" w:eastAsia="Times New Roman" w:hAnsi="Arial" w:cs="Arial"/>
          <w:color w:val="545454"/>
          <w:sz w:val="24"/>
          <w:szCs w:val="24"/>
          <w:shd w:val="clear" w:color="auto" w:fill="FFFFFF"/>
        </w:rPr>
        <w:br/>
      </w:r>
      <w:r w:rsidR="00162F75" w:rsidRPr="00162F75">
        <w:rPr>
          <w:b/>
          <w:bCs/>
          <w:sz w:val="28"/>
          <w:szCs w:val="28"/>
        </w:rPr>
        <w:t>The Case Against Settlements</w:t>
      </w:r>
    </w:p>
    <w:p w:rsidR="00162F75" w:rsidRDefault="00162F75" w:rsidP="00162F75">
      <w:pPr>
        <w:jc w:val="right"/>
        <w:rPr>
          <w:sz w:val="24"/>
          <w:szCs w:val="24"/>
        </w:rPr>
      </w:pPr>
      <w:r>
        <w:rPr>
          <w:sz w:val="24"/>
          <w:szCs w:val="24"/>
        </w:rPr>
        <w:t xml:space="preserve">The settlements are illegal under international law. </w:t>
      </w:r>
      <w:r w:rsidR="009344D0">
        <w:rPr>
          <w:sz w:val="24"/>
          <w:szCs w:val="24"/>
        </w:rPr>
        <w:t>They</w:t>
      </w:r>
      <w:r>
        <w:rPr>
          <w:sz w:val="24"/>
          <w:szCs w:val="24"/>
        </w:rPr>
        <w:t xml:space="preserve"> are a block to peace as they are built on land destined to be Palestinian. </w:t>
      </w:r>
    </w:p>
    <w:p w:rsidR="009344D0" w:rsidRPr="00162F75" w:rsidRDefault="00162F75" w:rsidP="009344D0">
      <w:pPr>
        <w:jc w:val="right"/>
        <w:rPr>
          <w:sz w:val="24"/>
          <w:szCs w:val="24"/>
          <w:rtl/>
        </w:rPr>
      </w:pPr>
      <w:r>
        <w:rPr>
          <w:sz w:val="24"/>
          <w:szCs w:val="24"/>
        </w:rPr>
        <w:t xml:space="preserve">The </w:t>
      </w:r>
      <w:r w:rsidRPr="00162F75">
        <w:rPr>
          <w:sz w:val="24"/>
          <w:szCs w:val="24"/>
        </w:rPr>
        <w:t>actual built-up area of West Bank settlements takes up only a little more than one percent of the West Bank</w:t>
      </w:r>
      <w:r w:rsidR="009344D0">
        <w:rPr>
          <w:sz w:val="24"/>
          <w:szCs w:val="24"/>
        </w:rPr>
        <w:t xml:space="preserve"> but</w:t>
      </w:r>
      <w:r w:rsidRPr="00162F75">
        <w:rPr>
          <w:sz w:val="24"/>
          <w:szCs w:val="24"/>
        </w:rPr>
        <w:t xml:space="preserve"> almo</w:t>
      </w:r>
      <w:r w:rsidR="00944973">
        <w:rPr>
          <w:sz w:val="24"/>
          <w:szCs w:val="24"/>
        </w:rPr>
        <w:t xml:space="preserve">st 40 </w:t>
      </w:r>
      <w:r w:rsidRPr="00162F75">
        <w:rPr>
          <w:sz w:val="24"/>
          <w:szCs w:val="24"/>
        </w:rPr>
        <w:t>percent of the West Bank is included in the "municipal area</w:t>
      </w:r>
      <w:r w:rsidR="00944973">
        <w:rPr>
          <w:sz w:val="24"/>
          <w:szCs w:val="24"/>
        </w:rPr>
        <w:t>s and regional councils</w:t>
      </w:r>
      <w:r w:rsidRPr="00162F75">
        <w:rPr>
          <w:sz w:val="24"/>
          <w:szCs w:val="24"/>
        </w:rPr>
        <w:t xml:space="preserve">," or the jurisdictional borders of the settlements. </w:t>
      </w:r>
    </w:p>
    <w:p w:rsidR="00162F75" w:rsidRDefault="00944973" w:rsidP="009344D0">
      <w:pPr>
        <w:jc w:val="right"/>
        <w:rPr>
          <w:sz w:val="24"/>
          <w:szCs w:val="24"/>
          <w:rtl/>
        </w:rPr>
      </w:pPr>
      <w:r>
        <w:rPr>
          <w:sz w:val="24"/>
          <w:szCs w:val="24"/>
        </w:rPr>
        <w:t xml:space="preserve">In addition, </w:t>
      </w:r>
      <w:r w:rsidR="00162F75" w:rsidRPr="00162F75">
        <w:rPr>
          <w:sz w:val="24"/>
          <w:szCs w:val="24"/>
        </w:rPr>
        <w:t xml:space="preserve">Israel has taken hundreds of kilometers of the West Bank to build roads that serve the settlements, connecting them to each other and to Israel. </w:t>
      </w:r>
    </w:p>
    <w:p w:rsidR="00162F75" w:rsidRPr="00162F75" w:rsidRDefault="00944973" w:rsidP="00944973">
      <w:pPr>
        <w:jc w:val="right"/>
        <w:rPr>
          <w:sz w:val="24"/>
          <w:szCs w:val="24"/>
        </w:rPr>
      </w:pPr>
      <w:r>
        <w:rPr>
          <w:sz w:val="24"/>
          <w:szCs w:val="24"/>
        </w:rPr>
        <w:t xml:space="preserve">The building of settlements prevents the </w:t>
      </w:r>
      <w:r w:rsidR="00162F75" w:rsidRPr="00162F75">
        <w:rPr>
          <w:sz w:val="24"/>
          <w:szCs w:val="24"/>
        </w:rPr>
        <w:t xml:space="preserve">creation of a future Palestinian state. </w:t>
      </w:r>
    </w:p>
    <w:p w:rsidR="00162F75" w:rsidRPr="00162F75" w:rsidRDefault="00162F75" w:rsidP="00162F75">
      <w:pPr>
        <w:jc w:val="right"/>
        <w:rPr>
          <w:sz w:val="24"/>
          <w:szCs w:val="24"/>
        </w:rPr>
      </w:pPr>
      <w:r w:rsidRPr="00162F75">
        <w:rPr>
          <w:sz w:val="24"/>
          <w:szCs w:val="24"/>
        </w:rPr>
        <w:t xml:space="preserve">Without the creation of a Palestinian state, the state of Israel is at risk of becoming either a bi-national state and losing its Jewish character, or becoming an international pariah in which a Jewish minority rules over a disenfranchised Palestinian majority. </w:t>
      </w:r>
      <w:r w:rsidR="00944973">
        <w:rPr>
          <w:sz w:val="24"/>
          <w:szCs w:val="24"/>
        </w:rPr>
        <w:t xml:space="preserve"> </w:t>
      </w:r>
      <w:r w:rsidRPr="00162F75">
        <w:rPr>
          <w:sz w:val="24"/>
          <w:szCs w:val="24"/>
        </w:rPr>
        <w:t>Either scenario jeopardizes Israel's future.</w:t>
      </w:r>
    </w:p>
    <w:p w:rsidR="00710F78" w:rsidRDefault="00162F75" w:rsidP="008C0526">
      <w:pPr>
        <w:jc w:val="right"/>
        <w:rPr>
          <w:sz w:val="24"/>
          <w:szCs w:val="24"/>
        </w:rPr>
      </w:pPr>
      <w:r w:rsidRPr="00162F75">
        <w:rPr>
          <w:sz w:val="24"/>
          <w:szCs w:val="24"/>
        </w:rPr>
        <w:t>Settlements are therefore not only a major obstacle to peace but also a threat to Israel's future</w:t>
      </w:r>
      <w:r w:rsidR="00944973">
        <w:rPr>
          <w:sz w:val="24"/>
          <w:szCs w:val="24"/>
        </w:rPr>
        <w:t>.</w:t>
      </w:r>
    </w:p>
    <w:p w:rsidR="008C0526" w:rsidRDefault="008C0526" w:rsidP="00162F75">
      <w:pPr>
        <w:jc w:val="right"/>
        <w:rPr>
          <w:sz w:val="24"/>
          <w:szCs w:val="24"/>
        </w:rPr>
      </w:pPr>
      <w:r>
        <w:rPr>
          <w:sz w:val="24"/>
          <w:szCs w:val="24"/>
        </w:rPr>
        <w:t xml:space="preserve">Israel should invest in Israel and not in the Occupied Territories.  Israeli settlers are approximately 4% of the population, whereas the Israeli Housing Ministry’s construction budget for the last five years in the settlements is 17% of the budget.  </w:t>
      </w:r>
    </w:p>
    <w:p w:rsidR="008C0526" w:rsidRDefault="0061659A" w:rsidP="008C0526">
      <w:pPr>
        <w:bidi w:val="0"/>
        <w:rPr>
          <w:sz w:val="24"/>
          <w:szCs w:val="24"/>
        </w:rPr>
      </w:pPr>
      <w:r>
        <w:rPr>
          <w:sz w:val="24"/>
          <w:szCs w:val="24"/>
        </w:rPr>
        <w:t>"</w:t>
      </w:r>
      <w:r w:rsidR="008C0526">
        <w:rPr>
          <w:sz w:val="24"/>
          <w:szCs w:val="24"/>
        </w:rPr>
        <w:t>Israel’s control of the occupied territories and the continued construction in the settlements prevent the chances of establishing a viable sovereign Palestinian State, undermine the ability to negotiate for peace, isolate Israel on an international level and cost the Israeli tax payer hundreds of millions of shekels per year.</w:t>
      </w:r>
      <w:r>
        <w:rPr>
          <w:sz w:val="24"/>
          <w:szCs w:val="24"/>
        </w:rPr>
        <w:t>"1</w:t>
      </w:r>
    </w:p>
    <w:p w:rsidR="008C0526" w:rsidRPr="00FC7002" w:rsidRDefault="00FC7002" w:rsidP="00162F75">
      <w:pPr>
        <w:jc w:val="right"/>
        <w:rPr>
          <w:b/>
          <w:bCs/>
          <w:sz w:val="24"/>
          <w:szCs w:val="24"/>
        </w:rPr>
      </w:pPr>
      <w:bookmarkStart w:id="0" w:name="_GoBack"/>
      <w:bookmarkEnd w:id="0"/>
      <w:r w:rsidRPr="00FC7002">
        <w:rPr>
          <w:b/>
          <w:bCs/>
          <w:sz w:val="24"/>
          <w:szCs w:val="24"/>
        </w:rPr>
        <w:lastRenderedPageBreak/>
        <w:t>Sources:</w:t>
      </w:r>
    </w:p>
    <w:p w:rsidR="00FC7002" w:rsidRPr="00FC7002" w:rsidRDefault="00FC7002" w:rsidP="00FC7002">
      <w:pPr>
        <w:pStyle w:val="Heading3"/>
        <w:spacing w:before="0" w:beforeAutospacing="0" w:after="0" w:afterAutospacing="0"/>
        <w:rPr>
          <w:rFonts w:asciiTheme="minorHAnsi" w:hAnsiTheme="minorHAnsi" w:cstheme="minorHAnsi"/>
          <w:b w:val="0"/>
          <w:bCs w:val="0"/>
          <w:sz w:val="24"/>
          <w:szCs w:val="24"/>
        </w:rPr>
      </w:pPr>
      <w:hyperlink r:id="rId14" w:history="1">
        <w:r w:rsidRPr="00FC7002">
          <w:rPr>
            <w:rStyle w:val="Hyperlink"/>
            <w:rFonts w:asciiTheme="minorHAnsi" w:hAnsiTheme="minorHAnsi" w:cstheme="minorHAnsi"/>
            <w:b w:val="0"/>
            <w:bCs w:val="0"/>
            <w:color w:val="auto"/>
            <w:sz w:val="24"/>
            <w:szCs w:val="24"/>
          </w:rPr>
          <w:t>Israeli settlement - Wikipedia, the free encyclopedia</w:t>
        </w:r>
      </w:hyperlink>
    </w:p>
    <w:p w:rsidR="00FC7002" w:rsidRDefault="00FC7002" w:rsidP="00FC7002">
      <w:pPr>
        <w:shd w:val="clear" w:color="auto" w:fill="FFFFFF"/>
        <w:bidi w:val="0"/>
        <w:spacing w:line="240" w:lineRule="atLeast"/>
        <w:rPr>
          <w:rFonts w:cstheme="minorHAnsi"/>
          <w:sz w:val="24"/>
          <w:szCs w:val="24"/>
        </w:rPr>
      </w:pPr>
      <w:hyperlink r:id="rId15" w:history="1">
        <w:r w:rsidRPr="004C413D">
          <w:rPr>
            <w:rStyle w:val="Hyperlink"/>
            <w:rFonts w:cstheme="minorHAnsi"/>
            <w:sz w:val="24"/>
            <w:szCs w:val="24"/>
          </w:rPr>
          <w:t>https://en.wikipedia.org/wiki/</w:t>
        </w:r>
        <w:r w:rsidRPr="004C413D">
          <w:rPr>
            <w:rStyle w:val="Hyperlink"/>
            <w:rFonts w:cstheme="minorHAnsi"/>
            <w:b/>
            <w:bCs/>
            <w:sz w:val="24"/>
            <w:szCs w:val="24"/>
          </w:rPr>
          <w:t>Israeli</w:t>
        </w:r>
        <w:r w:rsidRPr="004C413D">
          <w:rPr>
            <w:rStyle w:val="Hyperlink"/>
            <w:rFonts w:cstheme="minorHAnsi"/>
            <w:sz w:val="24"/>
            <w:szCs w:val="24"/>
          </w:rPr>
          <w:t>_</w:t>
        </w:r>
        <w:r w:rsidRPr="004C413D">
          <w:rPr>
            <w:rStyle w:val="Hyperlink"/>
            <w:rFonts w:cstheme="minorHAnsi"/>
            <w:b/>
            <w:bCs/>
            <w:sz w:val="24"/>
            <w:szCs w:val="24"/>
          </w:rPr>
          <w:t>settlement</w:t>
        </w:r>
      </w:hyperlink>
    </w:p>
    <w:p w:rsidR="00FC7002" w:rsidRDefault="00FC7002" w:rsidP="00FC7002">
      <w:pPr>
        <w:jc w:val="right"/>
        <w:rPr>
          <w:rFonts w:cstheme="minorHAnsi"/>
          <w:sz w:val="24"/>
          <w:szCs w:val="24"/>
          <w:shd w:val="clear" w:color="auto" w:fill="FFFFFF"/>
        </w:rPr>
      </w:pPr>
      <w:r w:rsidRPr="00FC7002">
        <w:rPr>
          <w:rFonts w:cstheme="minorHAnsi"/>
          <w:sz w:val="24"/>
          <w:szCs w:val="24"/>
          <w:shd w:val="clear" w:color="auto" w:fill="FFFFFF"/>
        </w:rPr>
        <w:t xml:space="preserve">The Jerusalem Post: </w:t>
      </w:r>
      <w:hyperlink r:id="rId16" w:history="1">
        <w:r w:rsidRPr="00FC7002">
          <w:rPr>
            <w:rStyle w:val="Hyperlink"/>
            <w:rFonts w:cstheme="minorHAnsi"/>
            <w:color w:val="auto"/>
            <w:sz w:val="24"/>
            <w:szCs w:val="24"/>
            <w:shd w:val="clear" w:color="auto" w:fill="FFFFFF"/>
          </w:rPr>
          <w:t>http://www.jpost.com/Opinion/Op-Ed-Contributors/The-settlements-are-illegal-under-international-law-336507</w:t>
        </w:r>
      </w:hyperlink>
    </w:p>
    <w:p w:rsidR="00FC7002" w:rsidRDefault="00FC7002" w:rsidP="00FC7002">
      <w:pPr>
        <w:jc w:val="right"/>
        <w:rPr>
          <w:sz w:val="24"/>
          <w:szCs w:val="24"/>
        </w:rPr>
      </w:pPr>
      <w:r>
        <w:rPr>
          <w:sz w:val="24"/>
          <w:szCs w:val="24"/>
        </w:rPr>
        <w:t xml:space="preserve">Peace Now: </w:t>
      </w:r>
      <w:hyperlink r:id="rId17" w:history="1">
        <w:r w:rsidRPr="004C413D">
          <w:rPr>
            <w:rStyle w:val="Hyperlink"/>
            <w:sz w:val="24"/>
            <w:szCs w:val="24"/>
          </w:rPr>
          <w:t>http://peacenow.org.il/eng/PriceOfSettlements</w:t>
        </w:r>
      </w:hyperlink>
    </w:p>
    <w:p w:rsidR="00FC7002" w:rsidRPr="00FC7002" w:rsidRDefault="00FC7002" w:rsidP="00FC7002">
      <w:pPr>
        <w:jc w:val="right"/>
        <w:rPr>
          <w:rFonts w:hint="cs"/>
          <w:sz w:val="24"/>
          <w:szCs w:val="24"/>
          <w:rtl/>
        </w:rPr>
      </w:pPr>
    </w:p>
    <w:p w:rsidR="00FC7002" w:rsidRPr="00FC7002" w:rsidRDefault="00FC7002" w:rsidP="00FC7002">
      <w:pPr>
        <w:jc w:val="right"/>
        <w:rPr>
          <w:sz w:val="24"/>
          <w:szCs w:val="24"/>
          <w:rtl/>
        </w:rPr>
      </w:pPr>
    </w:p>
    <w:sectPr w:rsidR="00FC7002" w:rsidRPr="00FC7002"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5C6"/>
    <w:multiLevelType w:val="multilevel"/>
    <w:tmpl w:val="DFE0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15D87"/>
    <w:multiLevelType w:val="multilevel"/>
    <w:tmpl w:val="8B10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4370D"/>
    <w:multiLevelType w:val="multilevel"/>
    <w:tmpl w:val="3CAC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5E7D72"/>
    <w:rsid w:val="00162F75"/>
    <w:rsid w:val="002C3ABE"/>
    <w:rsid w:val="002F06E5"/>
    <w:rsid w:val="002F5534"/>
    <w:rsid w:val="00350296"/>
    <w:rsid w:val="00434482"/>
    <w:rsid w:val="005E7D72"/>
    <w:rsid w:val="006065BE"/>
    <w:rsid w:val="0061659A"/>
    <w:rsid w:val="006C4B27"/>
    <w:rsid w:val="00710F78"/>
    <w:rsid w:val="007E0D3D"/>
    <w:rsid w:val="007F65CF"/>
    <w:rsid w:val="00854B60"/>
    <w:rsid w:val="008C0526"/>
    <w:rsid w:val="009344D0"/>
    <w:rsid w:val="00942EEF"/>
    <w:rsid w:val="00944973"/>
    <w:rsid w:val="00982825"/>
    <w:rsid w:val="009E7A76"/>
    <w:rsid w:val="00D04319"/>
    <w:rsid w:val="00DA38FD"/>
    <w:rsid w:val="00F0616F"/>
    <w:rsid w:val="00F25B66"/>
    <w:rsid w:val="00FC70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5F75"/>
  <w15:docId w15:val="{F83BD97F-8E00-4D24-8B9B-C44E666F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ABE"/>
    <w:pPr>
      <w:bidi/>
    </w:pPr>
  </w:style>
  <w:style w:type="paragraph" w:styleId="Heading3">
    <w:name w:val="heading 3"/>
    <w:basedOn w:val="Normal"/>
    <w:link w:val="Heading3Char"/>
    <w:uiPriority w:val="9"/>
    <w:qFormat/>
    <w:rsid w:val="006C4B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B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C4B27"/>
    <w:rPr>
      <w:color w:val="0000FF"/>
      <w:u w:val="single"/>
    </w:rPr>
  </w:style>
  <w:style w:type="character" w:styleId="HTMLCite">
    <w:name w:val="HTML Cite"/>
    <w:basedOn w:val="DefaultParagraphFont"/>
    <w:uiPriority w:val="99"/>
    <w:semiHidden/>
    <w:unhideWhenUsed/>
    <w:rsid w:val="006C4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2060">
      <w:bodyDiv w:val="1"/>
      <w:marLeft w:val="0"/>
      <w:marRight w:val="0"/>
      <w:marTop w:val="0"/>
      <w:marBottom w:val="0"/>
      <w:divBdr>
        <w:top w:val="none" w:sz="0" w:space="0" w:color="auto"/>
        <w:left w:val="none" w:sz="0" w:space="0" w:color="auto"/>
        <w:bottom w:val="none" w:sz="0" w:space="0" w:color="auto"/>
        <w:right w:val="none" w:sz="0" w:space="0" w:color="auto"/>
      </w:divBdr>
      <w:divsChild>
        <w:div w:id="697198273">
          <w:marLeft w:val="0"/>
          <w:marRight w:val="0"/>
          <w:marTop w:val="0"/>
          <w:marBottom w:val="0"/>
          <w:divBdr>
            <w:top w:val="none" w:sz="0" w:space="0" w:color="auto"/>
            <w:left w:val="none" w:sz="0" w:space="0" w:color="auto"/>
            <w:bottom w:val="none" w:sz="0" w:space="0" w:color="auto"/>
            <w:right w:val="none" w:sz="0" w:space="0" w:color="auto"/>
          </w:divBdr>
          <w:divsChild>
            <w:div w:id="217136667">
              <w:marLeft w:val="0"/>
              <w:marRight w:val="0"/>
              <w:marTop w:val="0"/>
              <w:marBottom w:val="0"/>
              <w:divBdr>
                <w:top w:val="none" w:sz="0" w:space="0" w:color="auto"/>
                <w:left w:val="none" w:sz="0" w:space="0" w:color="auto"/>
                <w:bottom w:val="none" w:sz="0" w:space="0" w:color="auto"/>
                <w:right w:val="none" w:sz="0" w:space="0" w:color="auto"/>
              </w:divBdr>
              <w:divsChild>
                <w:div w:id="226183383">
                  <w:marLeft w:val="45"/>
                  <w:marRight w:val="45"/>
                  <w:marTop w:val="0"/>
                  <w:marBottom w:val="0"/>
                  <w:divBdr>
                    <w:top w:val="none" w:sz="0" w:space="0" w:color="auto"/>
                    <w:left w:val="none" w:sz="0" w:space="0" w:color="auto"/>
                    <w:bottom w:val="none" w:sz="0" w:space="0" w:color="auto"/>
                    <w:right w:val="none" w:sz="0" w:space="0" w:color="auto"/>
                  </w:divBdr>
                  <w:divsChild>
                    <w:div w:id="9583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84366">
      <w:bodyDiv w:val="1"/>
      <w:marLeft w:val="0"/>
      <w:marRight w:val="0"/>
      <w:marTop w:val="0"/>
      <w:marBottom w:val="0"/>
      <w:divBdr>
        <w:top w:val="none" w:sz="0" w:space="0" w:color="auto"/>
        <w:left w:val="none" w:sz="0" w:space="0" w:color="auto"/>
        <w:bottom w:val="none" w:sz="0" w:space="0" w:color="auto"/>
        <w:right w:val="none" w:sz="0" w:space="0" w:color="auto"/>
      </w:divBdr>
      <w:divsChild>
        <w:div w:id="322851800">
          <w:marLeft w:val="0"/>
          <w:marRight w:val="0"/>
          <w:marTop w:val="0"/>
          <w:marBottom w:val="0"/>
          <w:divBdr>
            <w:top w:val="none" w:sz="0" w:space="0" w:color="auto"/>
            <w:left w:val="none" w:sz="0" w:space="0" w:color="auto"/>
            <w:bottom w:val="none" w:sz="0" w:space="0" w:color="auto"/>
            <w:right w:val="none" w:sz="0" w:space="0" w:color="auto"/>
          </w:divBdr>
          <w:divsChild>
            <w:div w:id="3006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248">
      <w:bodyDiv w:val="1"/>
      <w:marLeft w:val="0"/>
      <w:marRight w:val="0"/>
      <w:marTop w:val="0"/>
      <w:marBottom w:val="0"/>
      <w:divBdr>
        <w:top w:val="none" w:sz="0" w:space="0" w:color="auto"/>
        <w:left w:val="none" w:sz="0" w:space="0" w:color="auto"/>
        <w:bottom w:val="none" w:sz="0" w:space="0" w:color="auto"/>
        <w:right w:val="none" w:sz="0" w:space="0" w:color="auto"/>
      </w:divBdr>
      <w:divsChild>
        <w:div w:id="340007697">
          <w:marLeft w:val="0"/>
          <w:marRight w:val="0"/>
          <w:marTop w:val="0"/>
          <w:marBottom w:val="0"/>
          <w:divBdr>
            <w:top w:val="none" w:sz="0" w:space="0" w:color="auto"/>
            <w:left w:val="none" w:sz="0" w:space="0" w:color="auto"/>
            <w:bottom w:val="none" w:sz="0" w:space="0" w:color="auto"/>
            <w:right w:val="none" w:sz="0" w:space="0" w:color="auto"/>
          </w:divBdr>
          <w:divsChild>
            <w:div w:id="1133332172">
              <w:marLeft w:val="0"/>
              <w:marRight w:val="0"/>
              <w:marTop w:val="0"/>
              <w:marBottom w:val="0"/>
              <w:divBdr>
                <w:top w:val="none" w:sz="0" w:space="0" w:color="auto"/>
                <w:left w:val="none" w:sz="0" w:space="0" w:color="auto"/>
                <w:bottom w:val="none" w:sz="0" w:space="0" w:color="auto"/>
                <w:right w:val="none" w:sz="0" w:space="0" w:color="auto"/>
              </w:divBdr>
              <w:divsChild>
                <w:div w:id="637298647">
                  <w:marLeft w:val="45"/>
                  <w:marRight w:val="45"/>
                  <w:marTop w:val="0"/>
                  <w:marBottom w:val="0"/>
                  <w:divBdr>
                    <w:top w:val="none" w:sz="0" w:space="0" w:color="auto"/>
                    <w:left w:val="none" w:sz="0" w:space="0" w:color="auto"/>
                    <w:bottom w:val="none" w:sz="0" w:space="0" w:color="auto"/>
                    <w:right w:val="none" w:sz="0" w:space="0" w:color="auto"/>
                  </w:divBdr>
                  <w:divsChild>
                    <w:div w:id="19090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5391">
      <w:bodyDiv w:val="1"/>
      <w:marLeft w:val="0"/>
      <w:marRight w:val="0"/>
      <w:marTop w:val="0"/>
      <w:marBottom w:val="0"/>
      <w:divBdr>
        <w:top w:val="none" w:sz="0" w:space="0" w:color="auto"/>
        <w:left w:val="none" w:sz="0" w:space="0" w:color="auto"/>
        <w:bottom w:val="none" w:sz="0" w:space="0" w:color="auto"/>
        <w:right w:val="none" w:sz="0" w:space="0" w:color="auto"/>
      </w:divBdr>
      <w:divsChild>
        <w:div w:id="548495773">
          <w:marLeft w:val="0"/>
          <w:marRight w:val="0"/>
          <w:marTop w:val="0"/>
          <w:marBottom w:val="0"/>
          <w:divBdr>
            <w:top w:val="none" w:sz="0" w:space="0" w:color="auto"/>
            <w:left w:val="none" w:sz="0" w:space="0" w:color="auto"/>
            <w:bottom w:val="none" w:sz="0" w:space="0" w:color="auto"/>
            <w:right w:val="none" w:sz="0" w:space="0" w:color="auto"/>
          </w:divBdr>
          <w:divsChild>
            <w:div w:id="11882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170">
      <w:bodyDiv w:val="1"/>
      <w:marLeft w:val="0"/>
      <w:marRight w:val="0"/>
      <w:marTop w:val="0"/>
      <w:marBottom w:val="0"/>
      <w:divBdr>
        <w:top w:val="none" w:sz="0" w:space="0" w:color="auto"/>
        <w:left w:val="none" w:sz="0" w:space="0" w:color="auto"/>
        <w:bottom w:val="none" w:sz="0" w:space="0" w:color="auto"/>
        <w:right w:val="none" w:sz="0" w:space="0" w:color="auto"/>
      </w:divBdr>
      <w:divsChild>
        <w:div w:id="1408380147">
          <w:marLeft w:val="0"/>
          <w:marRight w:val="0"/>
          <w:marTop w:val="0"/>
          <w:marBottom w:val="0"/>
          <w:divBdr>
            <w:top w:val="none" w:sz="0" w:space="0" w:color="auto"/>
            <w:left w:val="none" w:sz="0" w:space="0" w:color="auto"/>
            <w:bottom w:val="none" w:sz="0" w:space="0" w:color="auto"/>
            <w:right w:val="none" w:sz="0" w:space="0" w:color="auto"/>
          </w:divBdr>
          <w:divsChild>
            <w:div w:id="124469291">
              <w:marLeft w:val="0"/>
              <w:marRight w:val="0"/>
              <w:marTop w:val="0"/>
              <w:marBottom w:val="0"/>
              <w:divBdr>
                <w:top w:val="none" w:sz="0" w:space="0" w:color="auto"/>
                <w:left w:val="none" w:sz="0" w:space="0" w:color="auto"/>
                <w:bottom w:val="none" w:sz="0" w:space="0" w:color="auto"/>
                <w:right w:val="none" w:sz="0" w:space="0" w:color="auto"/>
              </w:divBdr>
              <w:divsChild>
                <w:div w:id="863404031">
                  <w:marLeft w:val="45"/>
                  <w:marRight w:val="45"/>
                  <w:marTop w:val="0"/>
                  <w:marBottom w:val="0"/>
                  <w:divBdr>
                    <w:top w:val="none" w:sz="0" w:space="0" w:color="auto"/>
                    <w:left w:val="none" w:sz="0" w:space="0" w:color="auto"/>
                    <w:bottom w:val="none" w:sz="0" w:space="0" w:color="auto"/>
                    <w:right w:val="none" w:sz="0" w:space="0" w:color="auto"/>
                  </w:divBdr>
                  <w:divsChild>
                    <w:div w:id="79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l/url?sa=t&amp;rct=j&amp;q=&amp;esrc=s&amp;source=web&amp;cd=2&amp;cad=rja&amp;uact=8&amp;ved=0ahUKEwj6n9_DoPzLAhXLVSwKHas9A44QFggcMAE&amp;url=http%3A%2F%2Fwww.beyondimages.info%2Fb25.html&amp;usg=AFQjCNHPv83JFz7361XoJwo9EoKB7MfqUw&amp;sig2=Nbg00QgpcKtmiKb5_Xdz1A&amp;bvm=bv.118817766,d.bGg" TargetMode="External"/><Relationship Id="rId13" Type="http://schemas.openxmlformats.org/officeDocument/2006/relationships/hyperlink" Target="http://www.theblaze.com/.../challenging-the-long-held-notion-that-israeli-sett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uora.com/What-are-arguments-in-favor-of-Israeli-settlements" TargetMode="External"/><Relationship Id="rId12" Type="http://schemas.openxmlformats.org/officeDocument/2006/relationships/hyperlink" Target="https://www.google.co.il/url?sa=t&amp;rct=j&amp;q=&amp;esrc=s&amp;source=web&amp;cd=4&amp;cad=rja&amp;uact=8&amp;ved=0ahUKEwj6n9_DoPzLAhXLVSwKHas9A44QFggrMAM&amp;url=http%3A%2F%2Fwww.theblaze.com%2Fstories%2F2014%2F02%2F24%2Fchallenging-the-long-held-notion-that-israeli-settlements-are-illegal%2F&amp;usg=AFQjCNGm8wH-Gv2uNI4J-7KgZ2R5FLyBAg&amp;sig2=zme9hbVNVugQOsVndcBnBw&amp;bvm=bv.118817766,d.bGg" TargetMode="External"/><Relationship Id="rId17" Type="http://schemas.openxmlformats.org/officeDocument/2006/relationships/hyperlink" Target="http://peacenow.org.il/eng/PriceOfSettlements" TargetMode="External"/><Relationship Id="rId2" Type="http://schemas.openxmlformats.org/officeDocument/2006/relationships/numbering" Target="numbering.xml"/><Relationship Id="rId16" Type="http://schemas.openxmlformats.org/officeDocument/2006/relationships/hyperlink" Target="http://www.jpost.com/Opinion/Op-Ed-Contributors/The-settlements-are-illegal-under-international-law-336507" TargetMode="External"/><Relationship Id="rId1" Type="http://schemas.openxmlformats.org/officeDocument/2006/relationships/customXml" Target="../customXml/item1.xml"/><Relationship Id="rId6" Type="http://schemas.openxmlformats.org/officeDocument/2006/relationships/hyperlink" Target="https://www.quora.com/What-are-arguments-in-favor-of-Israeli-settlements" TargetMode="External"/><Relationship Id="rId11" Type="http://schemas.openxmlformats.org/officeDocument/2006/relationships/hyperlink" Target="https://en.wikipedia.org/wiki/Israeli_settlement" TargetMode="External"/><Relationship Id="rId5" Type="http://schemas.openxmlformats.org/officeDocument/2006/relationships/webSettings" Target="webSettings.xml"/><Relationship Id="rId15" Type="http://schemas.openxmlformats.org/officeDocument/2006/relationships/hyperlink" Target="https://en.wikipedia.org/wiki/Israeli_settlement" TargetMode="External"/><Relationship Id="rId10" Type="http://schemas.openxmlformats.org/officeDocument/2006/relationships/hyperlink" Target="https://www.google.co.il/url?sa=t&amp;rct=j&amp;q=&amp;esrc=s&amp;source=web&amp;cd=6&amp;cad=rja&amp;uact=8&amp;ved=0ahUKEwj6n9_DoPzLAhXLVSwKHas9A44QFgg5MAU&amp;url=https%3A%2F%2Fen.wikipedia.org%2Fwiki%2FIsraeli_settlement&amp;usg=AFQjCNHSv1dI80frv_yvyfQnqWEtmhcIPQ&amp;sig2=5WOOTEYL2Ro01hswBY6wnw&amp;bvm=bv.118817766,d.b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yondimages.info/b25.html" TargetMode="External"/><Relationship Id="rId14" Type="http://schemas.openxmlformats.org/officeDocument/2006/relationships/hyperlink" Target="https://www.google.co.il/url?sa=t&amp;rct=j&amp;q=&amp;esrc=s&amp;source=web&amp;cd=2&amp;cad=rja&amp;uact=8&amp;ved=0ahUKEwiRvZTzofzLAhWECCwKHd9xDpQQFggmMAE&amp;url=https%3A%2F%2Fen.wikipedia.org%2Fwiki%2FIsraeli_settlement&amp;usg=AFQjCNHSv1dI80frv_yvyfQnqWEtmhcIPQ&amp;sig2=jK2nIeRgiXOmbgIJ2bjpXg&amp;bvm=bv.118817766,d.b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2A4EF-4EC2-4323-A8FC-47DC6FE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1099</Words>
  <Characters>5500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2016-03-29T10:36:00Z</dcterms:created>
  <dcterms:modified xsi:type="dcterms:W3CDTF">2016-04-07T10:02:00Z</dcterms:modified>
</cp:coreProperties>
</file>